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4A70" w:rsidP="00FF3D58">
      <w:pPr>
        <w:pStyle w:val="ConsPlusTitle"/>
        <w:jc w:val="center"/>
      </w:pPr>
      <w:r>
        <w:t>ВЕРХОВНЫЙ СУД РОССИЙСКОЙ ФЕДЕРАЦИИ</w:t>
      </w:r>
    </w:p>
    <w:p w:rsidR="00000000" w:rsidRDefault="00404A70">
      <w:pPr>
        <w:pStyle w:val="ConsPlusTitle"/>
        <w:jc w:val="center"/>
      </w:pPr>
    </w:p>
    <w:p w:rsidR="00000000" w:rsidRDefault="00404A70">
      <w:pPr>
        <w:pStyle w:val="ConsPlusTitle"/>
        <w:jc w:val="center"/>
      </w:pPr>
      <w:r>
        <w:t>ОПРЕДЕЛЕНИЕ</w:t>
      </w:r>
    </w:p>
    <w:p w:rsidR="00000000" w:rsidRDefault="00404A70">
      <w:pPr>
        <w:pStyle w:val="ConsPlusTitle"/>
        <w:jc w:val="center"/>
      </w:pPr>
      <w:r>
        <w:t>от 12 июля 2019 г. N 303-ЭС18-18778</w:t>
      </w:r>
    </w:p>
    <w:p w:rsidR="00000000" w:rsidRDefault="00404A70">
      <w:pPr>
        <w:pStyle w:val="ConsPlusNormal"/>
        <w:ind w:firstLine="540"/>
        <w:jc w:val="both"/>
      </w:pPr>
    </w:p>
    <w:p w:rsidR="00000000" w:rsidRDefault="00404A70">
      <w:pPr>
        <w:pStyle w:val="ConsPlusNormal"/>
        <w:ind w:firstLine="540"/>
        <w:jc w:val="both"/>
      </w:pPr>
      <w:r>
        <w:t>Резолютивная часть определения объявлена 08.07.2019.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Полный текст определения изготовлен 12.07.2019.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Судебная коллегия по экономическим спорам Верховного Суда Российской Федерации в с</w:t>
      </w:r>
      <w:r>
        <w:t>о</w:t>
      </w:r>
      <w:r>
        <w:t>ставе: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 xml:space="preserve">председательствующего судьи </w:t>
      </w:r>
      <w:proofErr w:type="spellStart"/>
      <w:r>
        <w:t>Разумова</w:t>
      </w:r>
      <w:proofErr w:type="spellEnd"/>
      <w:r>
        <w:t xml:space="preserve"> И.В.,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 xml:space="preserve">судей Букиной И.А. и </w:t>
      </w:r>
      <w:proofErr w:type="spellStart"/>
      <w:r>
        <w:t>К</w:t>
      </w:r>
      <w:r>
        <w:t>орнелюк</w:t>
      </w:r>
      <w:proofErr w:type="spellEnd"/>
      <w:r>
        <w:t xml:space="preserve"> Е.С., -</w:t>
      </w:r>
    </w:p>
    <w:p w:rsidR="00000000" w:rsidRDefault="00404A70">
      <w:pPr>
        <w:pStyle w:val="ConsPlusNormal"/>
        <w:spacing w:before="240"/>
        <w:ind w:firstLine="540"/>
        <w:jc w:val="both"/>
      </w:pPr>
      <w:proofErr w:type="gramStart"/>
      <w:r>
        <w:t xml:space="preserve">при ведении протокола судебного заседания помощником судьи Высоцкой О.С. рассмотрела в открытом судебном заседании с использованием систем </w:t>
      </w:r>
      <w:proofErr w:type="spellStart"/>
      <w:r>
        <w:t>видеоконференц</w:t>
      </w:r>
      <w:proofErr w:type="spellEnd"/>
      <w:r>
        <w:t xml:space="preserve">-связи при содействии Пятого арбитражного апелляционного суда (судья </w:t>
      </w:r>
      <w:proofErr w:type="spellStart"/>
      <w:r>
        <w:t>Култышев</w:t>
      </w:r>
      <w:proofErr w:type="spellEnd"/>
      <w:r>
        <w:t xml:space="preserve"> С.Б., сек</w:t>
      </w:r>
      <w:r>
        <w:t>ретарь судебного заседания Навроцкая Н.В.) кассационные жалобы общества с ограниченной ответственностью "</w:t>
      </w:r>
      <w:proofErr w:type="spellStart"/>
      <w:r>
        <w:t>Владстро</w:t>
      </w:r>
      <w:r>
        <w:t>й</w:t>
      </w:r>
      <w:r>
        <w:t>заказчик</w:t>
      </w:r>
      <w:proofErr w:type="spellEnd"/>
      <w:r>
        <w:t xml:space="preserve">" и </w:t>
      </w:r>
      <w:proofErr w:type="spellStart"/>
      <w:r>
        <w:t>Сычева</w:t>
      </w:r>
      <w:proofErr w:type="spellEnd"/>
      <w:r>
        <w:t xml:space="preserve"> Сергея Геннадьевича на определение Арбитражного суда Приморского края от 16.04.2018 (судья </w:t>
      </w:r>
      <w:proofErr w:type="spellStart"/>
      <w:r>
        <w:t>Голубкина</w:t>
      </w:r>
      <w:proofErr w:type="spellEnd"/>
      <w:r>
        <w:t xml:space="preserve"> О.Н.),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Пятого</w:t>
      </w:r>
      <w:proofErr w:type="gramEnd"/>
      <w:r>
        <w:t xml:space="preserve"> арбитражного апелляционного суда от 13.06.2018 (судьи Скрипка Н.А., Мокроусова Л.А., </w:t>
      </w:r>
      <w:proofErr w:type="spellStart"/>
      <w:r>
        <w:t>Шалаганова</w:t>
      </w:r>
      <w:proofErr w:type="spellEnd"/>
      <w:r>
        <w:t xml:space="preserve"> Е.Н.) и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Арбитра</w:t>
      </w:r>
      <w:r>
        <w:t>ж</w:t>
      </w:r>
      <w:r>
        <w:t>ного суда Дальневосточного округа от 30.07.2018 (судьи Кондратьева Я.В., Головнина Е.Н., Ку</w:t>
      </w:r>
      <w:r>
        <w:t>ш</w:t>
      </w:r>
      <w:r>
        <w:t>нарева И.Ф.) по делу N А51-7622/2016.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В заседании приняли участие представители: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общества с о</w:t>
      </w:r>
      <w:r>
        <w:t>граниченной ответственностью "</w:t>
      </w:r>
      <w:proofErr w:type="spellStart"/>
      <w:r>
        <w:t>Алмикс</w:t>
      </w:r>
      <w:proofErr w:type="spellEnd"/>
      <w:r>
        <w:t>" - Воловик Е.Л. (по доверенности от 15.05.2019);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общества с ограниченной ответственностью "</w:t>
      </w:r>
      <w:proofErr w:type="spellStart"/>
      <w:r>
        <w:t>Владстройзаказчик</w:t>
      </w:r>
      <w:proofErr w:type="spellEnd"/>
      <w:r>
        <w:t>" - Ветлугин С.Е. (по дов</w:t>
      </w:r>
      <w:r>
        <w:t>е</w:t>
      </w:r>
      <w:r>
        <w:t xml:space="preserve">ренности от 07.05.2019), Гришин И.В. (по доверенности от 05.07.2019), </w:t>
      </w:r>
      <w:proofErr w:type="spellStart"/>
      <w:r>
        <w:t>Тобольцев</w:t>
      </w:r>
      <w:proofErr w:type="spellEnd"/>
      <w:r>
        <w:t xml:space="preserve"> М.О. </w:t>
      </w:r>
      <w:r>
        <w:t>(по дов</w:t>
      </w:r>
      <w:r>
        <w:t>е</w:t>
      </w:r>
      <w:r>
        <w:t>ренности от 22.10.2018);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Плахова Николая Валерьевича - Сливин В.А. (по доверенности от 11.01.2019);</w:t>
      </w:r>
    </w:p>
    <w:p w:rsidR="00000000" w:rsidRDefault="00404A70">
      <w:pPr>
        <w:pStyle w:val="ConsPlusNormal"/>
        <w:spacing w:before="240"/>
        <w:ind w:firstLine="540"/>
        <w:jc w:val="both"/>
      </w:pPr>
      <w:proofErr w:type="spellStart"/>
      <w:r>
        <w:t>Сычева</w:t>
      </w:r>
      <w:proofErr w:type="spellEnd"/>
      <w:r>
        <w:t xml:space="preserve"> Сергея Геннадьевича - Басенко А.С. (по доверенности от 15.05.2019).</w:t>
      </w:r>
    </w:p>
    <w:p w:rsidR="00000000" w:rsidRDefault="00404A70">
      <w:pPr>
        <w:pStyle w:val="ConsPlusNormal"/>
        <w:spacing w:before="240"/>
        <w:ind w:firstLine="540"/>
        <w:jc w:val="both"/>
      </w:pPr>
      <w:proofErr w:type="gramStart"/>
      <w:r>
        <w:t xml:space="preserve">Заслушав и обсудив доклад судьи Верховного Суда Российской Федерации </w:t>
      </w:r>
      <w:proofErr w:type="spellStart"/>
      <w:r>
        <w:t>Разу</w:t>
      </w:r>
      <w:r>
        <w:t>мова</w:t>
      </w:r>
      <w:proofErr w:type="spellEnd"/>
      <w:r>
        <w:t xml:space="preserve"> И.В., объяснения представителей общества с ограниченной ответственность "</w:t>
      </w:r>
      <w:proofErr w:type="spellStart"/>
      <w:r>
        <w:t>Владстройзаказчик</w:t>
      </w:r>
      <w:proofErr w:type="spellEnd"/>
      <w:r>
        <w:t xml:space="preserve">" и </w:t>
      </w:r>
      <w:proofErr w:type="spellStart"/>
      <w:r>
        <w:t>Сычева</w:t>
      </w:r>
      <w:proofErr w:type="spellEnd"/>
      <w:r>
        <w:t xml:space="preserve"> С.Г., поддержавших доводы кассационных жалоб, а также объяснения представителей общества с ограниченной ответственностью "</w:t>
      </w:r>
      <w:proofErr w:type="spellStart"/>
      <w:r>
        <w:t>Алмикс</w:t>
      </w:r>
      <w:proofErr w:type="spellEnd"/>
      <w:r>
        <w:t>" и Плахова Н.В., прос</w:t>
      </w:r>
      <w:r>
        <w:t>ивших оставить обж</w:t>
      </w:r>
      <w:r>
        <w:t>а</w:t>
      </w:r>
      <w:r>
        <w:t>луемые судебные акты без изменения, Судебная коллегия по экономическим спорам Верховного Суда Российской Федерации</w:t>
      </w:r>
      <w:proofErr w:type="gramEnd"/>
    </w:p>
    <w:p w:rsidR="00000000" w:rsidRDefault="00404A70">
      <w:pPr>
        <w:pStyle w:val="ConsPlusNormal"/>
        <w:jc w:val="center"/>
      </w:pPr>
    </w:p>
    <w:p w:rsidR="00000000" w:rsidRDefault="00404A70">
      <w:pPr>
        <w:pStyle w:val="ConsPlusNormal"/>
        <w:jc w:val="center"/>
      </w:pPr>
      <w:r>
        <w:t>установила:</w:t>
      </w:r>
    </w:p>
    <w:p w:rsidR="00000000" w:rsidRDefault="00404A70">
      <w:pPr>
        <w:pStyle w:val="ConsPlusNormal"/>
        <w:jc w:val="center"/>
      </w:pPr>
    </w:p>
    <w:p w:rsidR="00000000" w:rsidRDefault="00404A70">
      <w:pPr>
        <w:pStyle w:val="ConsPlusNormal"/>
        <w:ind w:firstLine="540"/>
        <w:jc w:val="both"/>
      </w:pPr>
      <w:proofErr w:type="gramStart"/>
      <w:r>
        <w:t>в рамках дела о несостоятельности (банкротстве) общества с ограниченной ответственностью "</w:t>
      </w:r>
      <w:proofErr w:type="spellStart"/>
      <w:r>
        <w:t>Алмикс</w:t>
      </w:r>
      <w:proofErr w:type="spellEnd"/>
      <w:r>
        <w:t>" (далее - о</w:t>
      </w:r>
      <w:r>
        <w:t>бщество "</w:t>
      </w:r>
      <w:proofErr w:type="spellStart"/>
      <w:r>
        <w:t>Алмикс</w:t>
      </w:r>
      <w:proofErr w:type="spellEnd"/>
      <w:r>
        <w:t xml:space="preserve">") его конкурсный управляющий и конкурсный кредитор Плахов Н.В. обратились в суд с заявлениями о признании недействительным соглашения от 29.04.2015 о передаче прав и обязанностей по договору аренды земельного участка от 27.11.2014, </w:t>
      </w:r>
      <w:proofErr w:type="spellStart"/>
      <w:r>
        <w:t>заключен</w:t>
      </w:r>
      <w:r>
        <w:t>ного</w:t>
      </w:r>
      <w:proofErr w:type="spellEnd"/>
      <w:r>
        <w:t xml:space="preserve"> обществом "</w:t>
      </w:r>
      <w:proofErr w:type="spellStart"/>
      <w:r>
        <w:t>Алмикс</w:t>
      </w:r>
      <w:proofErr w:type="spellEnd"/>
      <w:r>
        <w:t>" (прежним арендатором) и обществом с ограниченной отве</w:t>
      </w:r>
      <w:r>
        <w:t>т</w:t>
      </w:r>
      <w:r>
        <w:lastRenderedPageBreak/>
        <w:t>ственностью "</w:t>
      </w:r>
      <w:proofErr w:type="spellStart"/>
      <w:r>
        <w:t>Владстройзаказчик</w:t>
      </w:r>
      <w:proofErr w:type="spellEnd"/>
      <w:r>
        <w:t>" (новым арендатором;</w:t>
      </w:r>
      <w:proofErr w:type="gramEnd"/>
      <w:r>
        <w:t xml:space="preserve"> далее - общество "</w:t>
      </w:r>
      <w:proofErr w:type="spellStart"/>
      <w:r>
        <w:t>Владстройзаказчик</w:t>
      </w:r>
      <w:proofErr w:type="spellEnd"/>
      <w:r>
        <w:t>"), и о применении последствий недействительности этой сделки в виде взыскания с общества "</w:t>
      </w:r>
      <w:proofErr w:type="spellStart"/>
      <w:r>
        <w:t>Владстройзаказчик</w:t>
      </w:r>
      <w:proofErr w:type="spellEnd"/>
      <w:r>
        <w:t>" в пользу общества "</w:t>
      </w:r>
      <w:proofErr w:type="spellStart"/>
      <w:r>
        <w:t>Алмикс</w:t>
      </w:r>
      <w:proofErr w:type="spellEnd"/>
      <w:r>
        <w:t>" 29 264 000 рублей (</w:t>
      </w:r>
      <w:proofErr w:type="spellStart"/>
      <w:r>
        <w:t>уточненные</w:t>
      </w:r>
      <w:proofErr w:type="spellEnd"/>
      <w:r>
        <w:t xml:space="preserve"> требования).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Определением Арбитражного суда Приморского края от 16.04.2018 заявления удовлетвор</w:t>
      </w:r>
      <w:r>
        <w:t>е</w:t>
      </w:r>
      <w:r>
        <w:t>ны.</w:t>
      </w:r>
    </w:p>
    <w:p w:rsidR="00000000" w:rsidRDefault="00404A70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Постановлением</w:t>
        </w:r>
      </w:hyperlink>
      <w:r>
        <w:t xml:space="preserve"> Пятого арбитражного апелляционного суда от 13.06.2018 определение суда первой инстанции оставлено без изменения.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 xml:space="preserve">Арбитражный суд Дальневосточного округа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от 30.07.2018 определение суда первой инстанции и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суда апелляционной оставил без изменения.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В кассаци</w:t>
      </w:r>
      <w:r>
        <w:t>онных жалобах, поданных в Верховный Суд Российской Федерации, общество "</w:t>
      </w:r>
      <w:proofErr w:type="spellStart"/>
      <w:r>
        <w:t>Владстройзаказчик</w:t>
      </w:r>
      <w:proofErr w:type="spellEnd"/>
      <w:r>
        <w:t xml:space="preserve">" и </w:t>
      </w:r>
      <w:proofErr w:type="spellStart"/>
      <w:r>
        <w:t>Сычев</w:t>
      </w:r>
      <w:proofErr w:type="spellEnd"/>
      <w:r>
        <w:t xml:space="preserve"> С.Г. просят названные судебные акты отменить.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В отзывах на кассационные жалобы общество "</w:t>
      </w:r>
      <w:proofErr w:type="spellStart"/>
      <w:r>
        <w:t>Алмикс</w:t>
      </w:r>
      <w:proofErr w:type="spellEnd"/>
      <w:r>
        <w:t>" и Плахов Н.В. просят определение суда первой инстанции, пост</w:t>
      </w:r>
      <w:r>
        <w:t>ановления судов апелляционной инстанции и округа оставить без и</w:t>
      </w:r>
      <w:r>
        <w:t>з</w:t>
      </w:r>
      <w:r>
        <w:t>менения как соответствующие действующему законодательству.</w:t>
      </w:r>
    </w:p>
    <w:p w:rsidR="00000000" w:rsidRDefault="00404A70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Определением</w:t>
        </w:r>
      </w:hyperlink>
      <w:r>
        <w:t xml:space="preserve"> судьи Верховного Суда Ро</w:t>
      </w:r>
      <w:r>
        <w:t xml:space="preserve">ссийской Федерации </w:t>
      </w:r>
      <w:proofErr w:type="spellStart"/>
      <w:r>
        <w:t>Разумова</w:t>
      </w:r>
      <w:proofErr w:type="spellEnd"/>
      <w:r>
        <w:t xml:space="preserve"> И.В. от 12.04.2019 кассационные жалобы переданы на рассмотрение Судебной коллегии по экономическим спорам Верховного Суда Российской Федерации.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 xml:space="preserve">Проверив обоснованность доводов, изложенных в кассационных жалобах, отзывах на них, </w:t>
      </w:r>
      <w:r>
        <w:t>объяснениях явившихся в судебное заседание представителей лиц, участвующих в обособленном споре, судебная коллегия считает, что кассационные жалобы не подлежат удовлетворению по следующим основаниям.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 xml:space="preserve">Как установлено судами первой и апелляционной инстанций </w:t>
      </w:r>
      <w:r>
        <w:t>и усматривается из материалов дела, обществом "</w:t>
      </w:r>
      <w:proofErr w:type="spellStart"/>
      <w:r>
        <w:t>Алмикс</w:t>
      </w:r>
      <w:proofErr w:type="spellEnd"/>
      <w:r>
        <w:t xml:space="preserve">" (арендатором) и Администрацией </w:t>
      </w:r>
      <w:proofErr w:type="spellStart"/>
      <w:r>
        <w:t>Артемовского</w:t>
      </w:r>
      <w:proofErr w:type="spellEnd"/>
      <w:r>
        <w:t xml:space="preserve"> городского округа (арендодателем) </w:t>
      </w:r>
      <w:proofErr w:type="spellStart"/>
      <w:r>
        <w:t>заключен</w:t>
      </w:r>
      <w:proofErr w:type="spellEnd"/>
      <w:r>
        <w:t xml:space="preserve"> договор от 27.11.2014 N 5</w:t>
      </w:r>
      <w:proofErr w:type="gramStart"/>
      <w:r>
        <w:t>/А</w:t>
      </w:r>
      <w:proofErr w:type="gramEnd"/>
      <w:r>
        <w:t xml:space="preserve"> аренды земельного участка для комплек</w:t>
      </w:r>
      <w:r>
        <w:t>с</w:t>
      </w:r>
      <w:r>
        <w:t>ного освоения в целях жилищного строительства на</w:t>
      </w:r>
      <w:r>
        <w:t xml:space="preserve"> срок до 26.05.2016.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 xml:space="preserve">Данный договор </w:t>
      </w:r>
      <w:proofErr w:type="spellStart"/>
      <w:r>
        <w:t>заключен</w:t>
      </w:r>
      <w:proofErr w:type="spellEnd"/>
      <w:r>
        <w:t xml:space="preserve"> по результатам аукциона. За </w:t>
      </w:r>
      <w:proofErr w:type="spellStart"/>
      <w:r>
        <w:t>приобретенное</w:t>
      </w:r>
      <w:proofErr w:type="spellEnd"/>
      <w:r>
        <w:t xml:space="preserve"> на торгах право на заключение договора аренды общество "</w:t>
      </w:r>
      <w:proofErr w:type="spellStart"/>
      <w:r>
        <w:t>Алмикс</w:t>
      </w:r>
      <w:proofErr w:type="spellEnd"/>
      <w:r>
        <w:t>" уплатило 8 355 200 рублей.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Впоследствии общество "</w:t>
      </w:r>
      <w:proofErr w:type="spellStart"/>
      <w:r>
        <w:t>Алмикс</w:t>
      </w:r>
      <w:proofErr w:type="spellEnd"/>
      <w:r>
        <w:t>", общество "</w:t>
      </w:r>
      <w:proofErr w:type="spellStart"/>
      <w:r>
        <w:t>Владстройзаказчик</w:t>
      </w:r>
      <w:proofErr w:type="spellEnd"/>
      <w:r>
        <w:t>", общество с ограниченной ответственностью "</w:t>
      </w:r>
      <w:proofErr w:type="spellStart"/>
      <w:r>
        <w:t>Партнеры</w:t>
      </w:r>
      <w:proofErr w:type="spellEnd"/>
      <w:r>
        <w:t>" (далее - общество "</w:t>
      </w:r>
      <w:proofErr w:type="spellStart"/>
      <w:r>
        <w:t>Партнеры</w:t>
      </w:r>
      <w:proofErr w:type="spellEnd"/>
      <w:r>
        <w:t>") заключили договор от 29.04.2015 N 01-2015, поименованный договором об инвестиционной деятельности. По условиям э</w:t>
      </w:r>
      <w:r>
        <w:t xml:space="preserve">той </w:t>
      </w:r>
      <w:proofErr w:type="gramStart"/>
      <w:r>
        <w:t>сделки</w:t>
      </w:r>
      <w:proofErr w:type="gramEnd"/>
      <w:r>
        <w:t xml:space="preserve"> упомянутые хозяйственные общества обязались реализовать инвестиционный проект по стро</w:t>
      </w:r>
      <w:r>
        <w:t>и</w:t>
      </w:r>
      <w:r>
        <w:t xml:space="preserve">тельству пяти многоквартирных жилых домов по улице Светлогорской в г. </w:t>
      </w:r>
      <w:proofErr w:type="spellStart"/>
      <w:r>
        <w:t>Артеме</w:t>
      </w:r>
      <w:proofErr w:type="spellEnd"/>
      <w:r>
        <w:t xml:space="preserve"> на арендуемом обществом "</w:t>
      </w:r>
      <w:proofErr w:type="spellStart"/>
      <w:r>
        <w:t>Алмикс</w:t>
      </w:r>
      <w:proofErr w:type="spellEnd"/>
      <w:r>
        <w:t>" земельном участке.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Согласно договору общество "</w:t>
      </w:r>
      <w:proofErr w:type="spellStart"/>
      <w:r>
        <w:t>Ал</w:t>
      </w:r>
      <w:r>
        <w:t>микс</w:t>
      </w:r>
      <w:proofErr w:type="spellEnd"/>
      <w:r>
        <w:t>" обязалось передать в качестве вклада право аренды земельного участка, которое оценено сторонами договора в 40 000 000 рублей, в обмен на пред</w:t>
      </w:r>
      <w:r>
        <w:t>о</w:t>
      </w:r>
      <w:r>
        <w:t>ставление ему в будущем части недвижимого имущества, созданного другими сторонами договора на этом участке.</w:t>
      </w:r>
    </w:p>
    <w:p w:rsidR="00000000" w:rsidRDefault="00404A70">
      <w:pPr>
        <w:pStyle w:val="ConsPlusNormal"/>
        <w:spacing w:before="240"/>
        <w:ind w:firstLine="540"/>
        <w:jc w:val="both"/>
      </w:pPr>
      <w:proofErr w:type="gramStart"/>
      <w:r>
        <w:t>Вкладом общества "</w:t>
      </w:r>
      <w:proofErr w:type="spellStart"/>
      <w:r>
        <w:t>Партнеры</w:t>
      </w:r>
      <w:proofErr w:type="spellEnd"/>
      <w:r>
        <w:t>" являются денежные средства, необходимые для финансир</w:t>
      </w:r>
      <w:r>
        <w:t>о</w:t>
      </w:r>
      <w:r>
        <w:t>вания работ по сбору исходных данных, разработке проектной документации, прохождению гос</w:t>
      </w:r>
      <w:r>
        <w:t>у</w:t>
      </w:r>
      <w:r>
        <w:t xml:space="preserve">дарственной экспертизы и прочих работ и услуг, предшествующих получению разрешения на </w:t>
      </w:r>
      <w:r>
        <w:t>строительство домов, а также для финансирования мероприятий по получению технических условий для присоединения возводимых объектов к инженерным сетям, прохождению госуда</w:t>
      </w:r>
      <w:r>
        <w:t>р</w:t>
      </w:r>
      <w:r>
        <w:lastRenderedPageBreak/>
        <w:t>ственной экспертизы.</w:t>
      </w:r>
      <w:proofErr w:type="gramEnd"/>
      <w:r>
        <w:t xml:space="preserve"> Общество "</w:t>
      </w:r>
      <w:proofErr w:type="spellStart"/>
      <w:r>
        <w:t>Партнеры</w:t>
      </w:r>
      <w:proofErr w:type="spellEnd"/>
      <w:r>
        <w:t>" также обязалось принять участие совместно с о</w:t>
      </w:r>
      <w:r>
        <w:t>бщ</w:t>
      </w:r>
      <w:r>
        <w:t>е</w:t>
      </w:r>
      <w:r>
        <w:t>ством "</w:t>
      </w:r>
      <w:proofErr w:type="spellStart"/>
      <w:r>
        <w:t>Владстройзаказчик</w:t>
      </w:r>
      <w:proofErr w:type="spellEnd"/>
      <w:r>
        <w:t>" в деятельности, связанной с выполнением проектно-изыскательских работ, получением разрешения на строительство, технических условий для присоединения жилых домов к инженерным сетям, прохождением государственной экспертизы.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На об</w:t>
      </w:r>
      <w:r>
        <w:t>щество "</w:t>
      </w:r>
      <w:proofErr w:type="spellStart"/>
      <w:r>
        <w:t>Владстройзаказчик</w:t>
      </w:r>
      <w:proofErr w:type="spellEnd"/>
      <w:r>
        <w:t>" договором возложены функции застройщика, обязавш</w:t>
      </w:r>
      <w:r>
        <w:t>е</w:t>
      </w:r>
      <w:r>
        <w:t xml:space="preserve">гося собственными либо </w:t>
      </w:r>
      <w:proofErr w:type="spellStart"/>
      <w:r>
        <w:t>привлеченными</w:t>
      </w:r>
      <w:proofErr w:type="spellEnd"/>
      <w:r>
        <w:t xml:space="preserve"> силами и за свой </w:t>
      </w:r>
      <w:proofErr w:type="spellStart"/>
      <w:r>
        <w:t>счет</w:t>
      </w:r>
      <w:proofErr w:type="spellEnd"/>
      <w:r>
        <w:t xml:space="preserve"> осуществить строительство домов, провести мероприятия по вводу их в эксплуатацию, обеспечить постановку новых объектов на</w:t>
      </w:r>
      <w:r>
        <w:t xml:space="preserve"> к</w:t>
      </w:r>
      <w:r>
        <w:t>а</w:t>
      </w:r>
      <w:r>
        <w:t xml:space="preserve">дастровый </w:t>
      </w:r>
      <w:proofErr w:type="spellStart"/>
      <w:r>
        <w:t>учет</w:t>
      </w:r>
      <w:proofErr w:type="spellEnd"/>
      <w:r>
        <w:t>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В день подписания договора об инвестиционной деятельности общество "</w:t>
      </w:r>
      <w:proofErr w:type="spellStart"/>
      <w:r>
        <w:t>Алмикс</w:t>
      </w:r>
      <w:proofErr w:type="spellEnd"/>
      <w:r>
        <w:t>" (прежний арендатор) и общество "</w:t>
      </w:r>
      <w:proofErr w:type="spellStart"/>
      <w:r>
        <w:t>Владстройзаказчик</w:t>
      </w:r>
      <w:proofErr w:type="spellEnd"/>
      <w:r>
        <w:t>" (новый арендатор) заключили соглашение от 29.04.2015 о передаче последнему прав и обязанностей по договору аре</w:t>
      </w:r>
      <w:r>
        <w:t>нды земельного участка от 27.11.2014 N 5/А. Соглашение заключено с согласия собственника земельного участка.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 xml:space="preserve">Впоследствии в рамках дела </w:t>
      </w:r>
      <w:hyperlink r:id="rId13" w:history="1">
        <w:r>
          <w:rPr>
            <w:color w:val="0000FF"/>
          </w:rPr>
          <w:t>N А51-18206/2016</w:t>
        </w:r>
      </w:hyperlink>
      <w:r>
        <w:t xml:space="preserve"> Арби</w:t>
      </w:r>
      <w:r>
        <w:t xml:space="preserve">тражным судом Приморского края был </w:t>
      </w:r>
      <w:proofErr w:type="spellStart"/>
      <w:r>
        <w:t>разрешен</w:t>
      </w:r>
      <w:proofErr w:type="spellEnd"/>
      <w:r>
        <w:t xml:space="preserve"> иск общества "</w:t>
      </w:r>
      <w:proofErr w:type="spellStart"/>
      <w:r>
        <w:t>Алмикс</w:t>
      </w:r>
      <w:proofErr w:type="spellEnd"/>
      <w:r>
        <w:t>" к обществам "</w:t>
      </w:r>
      <w:proofErr w:type="spellStart"/>
      <w:r>
        <w:t>Партнеры</w:t>
      </w:r>
      <w:proofErr w:type="spellEnd"/>
      <w:r>
        <w:t>" и "</w:t>
      </w:r>
      <w:proofErr w:type="spellStart"/>
      <w:r>
        <w:t>Владстройзаказчик</w:t>
      </w:r>
      <w:proofErr w:type="spellEnd"/>
      <w:r>
        <w:t xml:space="preserve">" об </w:t>
      </w:r>
      <w:proofErr w:type="spellStart"/>
      <w:r>
        <w:t>обязании</w:t>
      </w:r>
      <w:proofErr w:type="spellEnd"/>
      <w:r>
        <w:t xml:space="preserve"> общества "</w:t>
      </w:r>
      <w:proofErr w:type="spellStart"/>
      <w:r>
        <w:t>Владстройзаказчик</w:t>
      </w:r>
      <w:proofErr w:type="spellEnd"/>
      <w:r>
        <w:t>" возвратить земельный участок обществу "</w:t>
      </w:r>
      <w:proofErr w:type="spellStart"/>
      <w:r>
        <w:t>Алмикс</w:t>
      </w:r>
      <w:proofErr w:type="spellEnd"/>
      <w:r>
        <w:t>". Вступившим в законную силу решением суда от 10.03.2017 в</w:t>
      </w:r>
      <w:r>
        <w:t xml:space="preserve"> удовлетворении этого иска отказано. </w:t>
      </w:r>
      <w:proofErr w:type="gramStart"/>
      <w:r>
        <w:t>Суд квалиф</w:t>
      </w:r>
      <w:r>
        <w:t>и</w:t>
      </w:r>
      <w:r>
        <w:t>цировал договор об инвестиционной деятельности от 29.04.2015 N 01-2015 как договор простого товарищества (</w:t>
      </w:r>
      <w:hyperlink r:id="rId14" w:history="1">
        <w:r>
          <w:rPr>
            <w:color w:val="0000FF"/>
          </w:rPr>
          <w:t>глава 55</w:t>
        </w:r>
      </w:hyperlink>
      <w:r>
        <w:t xml:space="preserve"> Гражданского кодекса Российской Федерации (далее - Гражданский к</w:t>
      </w:r>
      <w:r>
        <w:t>о</w:t>
      </w:r>
      <w:r>
        <w:t xml:space="preserve">декс) и признал данный договор </w:t>
      </w:r>
      <w:proofErr w:type="spellStart"/>
      <w:r>
        <w:t>прекращенным</w:t>
      </w:r>
      <w:proofErr w:type="spellEnd"/>
      <w:r>
        <w:t xml:space="preserve"> на основании </w:t>
      </w:r>
      <w:hyperlink r:id="rId15" w:history="1">
        <w:r>
          <w:rPr>
            <w:color w:val="0000FF"/>
          </w:rPr>
          <w:t>пункта 1 статьи 1050</w:t>
        </w:r>
      </w:hyperlink>
      <w:r>
        <w:t xml:space="preserve"> Гражданского к</w:t>
      </w:r>
      <w:r>
        <w:t>о</w:t>
      </w:r>
      <w:r>
        <w:t>декса вследствие объявления обществ "</w:t>
      </w:r>
      <w:proofErr w:type="spellStart"/>
      <w:r>
        <w:t>Алмикс</w:t>
      </w:r>
      <w:proofErr w:type="spellEnd"/>
      <w:r>
        <w:t>" и "</w:t>
      </w:r>
      <w:proofErr w:type="spellStart"/>
      <w:r>
        <w:t>Партнеры</w:t>
      </w:r>
      <w:proofErr w:type="spellEnd"/>
      <w:r>
        <w:t>" (товарищей) несостоятельными (банкротами).</w:t>
      </w:r>
      <w:proofErr w:type="gramEnd"/>
      <w:r>
        <w:t xml:space="preserve"> </w:t>
      </w:r>
      <w:proofErr w:type="gramStart"/>
      <w:r>
        <w:t>Вместе с тем, указав на недоказанность обществом "</w:t>
      </w:r>
      <w:proofErr w:type="spellStart"/>
      <w:r>
        <w:t>Алмикс</w:t>
      </w:r>
      <w:proofErr w:type="spellEnd"/>
      <w:r>
        <w:t>" того, что во исполн</w:t>
      </w:r>
      <w:r>
        <w:t>е</w:t>
      </w:r>
      <w:r>
        <w:t xml:space="preserve">ние </w:t>
      </w:r>
      <w:proofErr w:type="spellStart"/>
      <w:r>
        <w:t>договоренностей</w:t>
      </w:r>
      <w:proofErr w:type="spellEnd"/>
      <w:r>
        <w:t>, достигнутых п</w:t>
      </w:r>
      <w:r>
        <w:t>ри заключении инвестиционного договора, право аренды з</w:t>
      </w:r>
      <w:r>
        <w:t>е</w:t>
      </w:r>
      <w:r>
        <w:t>мел</w:t>
      </w:r>
      <w:r>
        <w:t>ь</w:t>
      </w:r>
      <w:r>
        <w:t>ного участка вошло в состав общего имущества товарищей и участок использовался ими на усл</w:t>
      </w:r>
      <w:r>
        <w:t>о</w:t>
      </w:r>
      <w:r>
        <w:t>виях множественности лиц на стороне арендатора, суд признал требование о возврате з</w:t>
      </w:r>
      <w:r>
        <w:t>е</w:t>
      </w:r>
      <w:r>
        <w:t>мельного участка необос</w:t>
      </w:r>
      <w:r>
        <w:t>нованным.</w:t>
      </w:r>
      <w:proofErr w:type="gramEnd"/>
    </w:p>
    <w:p w:rsidR="00000000" w:rsidRDefault="00404A70">
      <w:pPr>
        <w:pStyle w:val="ConsPlusNormal"/>
        <w:spacing w:before="240"/>
        <w:ind w:firstLine="540"/>
        <w:jc w:val="both"/>
      </w:pPr>
      <w:proofErr w:type="gramStart"/>
      <w:r>
        <w:t>Затем (29.11.2017) конкурсный управляющий обществом "</w:t>
      </w:r>
      <w:proofErr w:type="spellStart"/>
      <w:r>
        <w:t>Алмикс</w:t>
      </w:r>
      <w:proofErr w:type="spellEnd"/>
      <w:r>
        <w:t>" и конкурсный кредитор этого общества Плахов Н.В. в рамках дела о банкротстве общества "</w:t>
      </w:r>
      <w:proofErr w:type="spellStart"/>
      <w:r>
        <w:t>Алмикс</w:t>
      </w:r>
      <w:proofErr w:type="spellEnd"/>
      <w:r>
        <w:t>" обратились в суд с заявлением о признании соглашения от 29.04.2015 о передаче обществу "</w:t>
      </w:r>
      <w:proofErr w:type="spellStart"/>
      <w:r>
        <w:t>Вл</w:t>
      </w:r>
      <w:r>
        <w:t>адстройзаказчик</w:t>
      </w:r>
      <w:proofErr w:type="spellEnd"/>
      <w:r>
        <w:t xml:space="preserve">" прав и обязанностей по договору аренды земельного участка недействительным на основании </w:t>
      </w:r>
      <w:hyperlink r:id="rId16" w:history="1">
        <w:r>
          <w:rPr>
            <w:color w:val="0000FF"/>
          </w:rPr>
          <w:t>пункта 1 статьи 61.2</w:t>
        </w:r>
      </w:hyperlink>
      <w:r>
        <w:t xml:space="preserve"> Федерального за</w:t>
      </w:r>
      <w:r>
        <w:t>кона от 26.10.2002 N 127-ФЗ "О несостоятельности (банкротстве)" (далее</w:t>
      </w:r>
      <w:proofErr w:type="gramEnd"/>
      <w:r>
        <w:t xml:space="preserve"> - </w:t>
      </w:r>
      <w:proofErr w:type="gramStart"/>
      <w:r>
        <w:t>Закон о банкротстве), сославшись на отсутствие встречного предоставления по оспарив</w:t>
      </w:r>
      <w:r>
        <w:t>а</w:t>
      </w:r>
      <w:r>
        <w:t>емому соглашению со стороны общества "</w:t>
      </w:r>
      <w:proofErr w:type="spellStart"/>
      <w:r>
        <w:t>Владстройзаказчик</w:t>
      </w:r>
      <w:proofErr w:type="spellEnd"/>
      <w:r>
        <w:t>" (нового арендатора).</w:t>
      </w:r>
      <w:proofErr w:type="gramEnd"/>
    </w:p>
    <w:p w:rsidR="00000000" w:rsidRDefault="00404A70">
      <w:pPr>
        <w:pStyle w:val="ConsPlusNormal"/>
        <w:spacing w:before="240"/>
        <w:ind w:firstLine="540"/>
        <w:jc w:val="both"/>
      </w:pPr>
      <w:r>
        <w:t>Удовлетворяя заявлени</w:t>
      </w:r>
      <w:r>
        <w:t>я управляющего и кредитора, суды исходили из того, что соглашение от 29.04.2015 заключено менее чем за год до возбуждения дела о банкротстве общества "</w:t>
      </w:r>
      <w:proofErr w:type="spellStart"/>
      <w:r>
        <w:t>Алмикс</w:t>
      </w:r>
      <w:proofErr w:type="spellEnd"/>
      <w:r>
        <w:t>". Оно является соглашением о перенайме (</w:t>
      </w:r>
      <w:hyperlink r:id="rId17" w:history="1">
        <w:r>
          <w:rPr>
            <w:color w:val="0000FF"/>
          </w:rPr>
          <w:t>пункт 2 статьи 615</w:t>
        </w:r>
      </w:hyperlink>
      <w:r>
        <w:t xml:space="preserve"> Гражданского кодекса). </w:t>
      </w:r>
      <w:proofErr w:type="gramStart"/>
      <w:r>
        <w:t xml:space="preserve">Суды указали на то, что при наличии спроса на земельный участок </w:t>
      </w:r>
      <w:proofErr w:type="spellStart"/>
      <w:r>
        <w:t>перенаем</w:t>
      </w:r>
      <w:proofErr w:type="spellEnd"/>
      <w:r>
        <w:t xml:space="preserve"> не мог быть </w:t>
      </w:r>
      <w:proofErr w:type="spellStart"/>
      <w:r>
        <w:t>осуществлен</w:t>
      </w:r>
      <w:proofErr w:type="spellEnd"/>
      <w:r>
        <w:t xml:space="preserve"> без вз</w:t>
      </w:r>
      <w:r>
        <w:t>и</w:t>
      </w:r>
      <w:r>
        <w:t>мания с нового арендатора платы за вступление в аре</w:t>
      </w:r>
      <w:r>
        <w:t>ндные отношения, оспариваемое соглашение от 29.04.2015 не содержало условия об осуществлении каких-либо выплат в пользу общества "</w:t>
      </w:r>
      <w:proofErr w:type="spellStart"/>
      <w:r>
        <w:t>Алмикс</w:t>
      </w:r>
      <w:proofErr w:type="spellEnd"/>
      <w:r>
        <w:t>" (прежнего арендатора), тогда как рыночная стоимость права аренды согласно заключ</w:t>
      </w:r>
      <w:r>
        <w:t>е</w:t>
      </w:r>
      <w:r>
        <w:t>нию судебной экспертизы составляла 29</w:t>
      </w:r>
      <w:r>
        <w:t xml:space="preserve"> 264 000 рублей.</w:t>
      </w:r>
      <w:proofErr w:type="gramEnd"/>
    </w:p>
    <w:p w:rsidR="00000000" w:rsidRPr="00FF3D58" w:rsidRDefault="00404A70">
      <w:pPr>
        <w:pStyle w:val="ConsPlusNormal"/>
        <w:spacing w:before="240"/>
        <w:ind w:firstLine="540"/>
        <w:jc w:val="both"/>
        <w:rPr>
          <w:b/>
        </w:rPr>
      </w:pPr>
      <w:r w:rsidRPr="00FF3D58">
        <w:rPr>
          <w:b/>
        </w:rPr>
        <w:t xml:space="preserve">В соответствии с </w:t>
      </w:r>
      <w:hyperlink r:id="rId18" w:history="1">
        <w:r w:rsidRPr="00FF3D58">
          <w:rPr>
            <w:b/>
            <w:color w:val="0000FF"/>
          </w:rPr>
          <w:t>пунктом 1 статьи 1041</w:t>
        </w:r>
      </w:hyperlink>
      <w:r w:rsidRPr="00FF3D58">
        <w:rPr>
          <w:b/>
        </w:rPr>
        <w:t xml:space="preserve"> Гражданского кодекса по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</w:t>
      </w:r>
      <w:r w:rsidRPr="00FF3D58">
        <w:rPr>
          <w:b/>
        </w:rPr>
        <w:t>иной не противоречащей закону цели.</w:t>
      </w:r>
    </w:p>
    <w:p w:rsidR="00000000" w:rsidRPr="00FF3D58" w:rsidRDefault="00404A70">
      <w:pPr>
        <w:pStyle w:val="ConsPlusNormal"/>
        <w:spacing w:before="240"/>
        <w:ind w:firstLine="540"/>
        <w:jc w:val="both"/>
        <w:rPr>
          <w:b/>
        </w:rPr>
      </w:pPr>
      <w:r w:rsidRPr="00FF3D58">
        <w:rPr>
          <w:b/>
        </w:rPr>
        <w:t>Таким образом, существенными условиями этого договора являются совместные де</w:t>
      </w:r>
      <w:r w:rsidRPr="00FF3D58">
        <w:rPr>
          <w:b/>
        </w:rPr>
        <w:t>й</w:t>
      </w:r>
      <w:r w:rsidRPr="00FF3D58">
        <w:rPr>
          <w:b/>
        </w:rPr>
        <w:t xml:space="preserve">ствия, направленные на достижение общей цели, и соединение участниками товарищества </w:t>
      </w:r>
      <w:r w:rsidRPr="00FF3D58">
        <w:rPr>
          <w:b/>
        </w:rPr>
        <w:lastRenderedPageBreak/>
        <w:t>своих вкладов. Кроме того, при ведении общих дел и в отноше</w:t>
      </w:r>
      <w:r w:rsidRPr="00FF3D58">
        <w:rPr>
          <w:b/>
        </w:rPr>
        <w:t>ниях с третьими лицами участники простого товарищества действуют совместно (</w:t>
      </w:r>
      <w:hyperlink r:id="rId19" w:history="1">
        <w:r w:rsidRPr="00FF3D58">
          <w:rPr>
            <w:b/>
            <w:color w:val="0000FF"/>
          </w:rPr>
          <w:t>статья 1044</w:t>
        </w:r>
      </w:hyperlink>
      <w:r w:rsidRPr="00FF3D58">
        <w:rPr>
          <w:b/>
        </w:rPr>
        <w:t xml:space="preserve"> Гражданского коде</w:t>
      </w:r>
      <w:r w:rsidRPr="00FF3D58">
        <w:rPr>
          <w:b/>
        </w:rPr>
        <w:t>к</w:t>
      </w:r>
      <w:r w:rsidRPr="00FF3D58">
        <w:rPr>
          <w:b/>
        </w:rPr>
        <w:t>са).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20" w:history="1">
        <w:r>
          <w:rPr>
            <w:color w:val="0000FF"/>
          </w:rPr>
          <w:t>части 2 статьи 69</w:t>
        </w:r>
      </w:hyperlink>
      <w:r>
        <w:t xml:space="preserve"> Арбитражного процессуального кодекса Российской Федерации обстоятельства, установленные вступившим в законную силу судебным актом арбитражно</w:t>
      </w:r>
      <w:r>
        <w:t>го суда по ранее рассмотренному делу, не доказываются вновь при рассмотрении арбитражным судом другого дела, в котором участвуют те же лица.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Вместе с тем арбитражный суд не связан выводами другого суда о правовой квалификации рассматриваемых отношений и то</w:t>
      </w:r>
      <w:r>
        <w:t>лковании правовых норм.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Судебная коллегия считает, что не имеется оснований для квалификации отношений, во</w:t>
      </w:r>
      <w:r>
        <w:t>з</w:t>
      </w:r>
      <w:r>
        <w:t>никших между обществами "</w:t>
      </w:r>
      <w:proofErr w:type="spellStart"/>
      <w:r>
        <w:t>Алмикс</w:t>
      </w:r>
      <w:proofErr w:type="spellEnd"/>
      <w:r>
        <w:t>" и "</w:t>
      </w:r>
      <w:proofErr w:type="spellStart"/>
      <w:r>
        <w:t>Владстройзаказчик</w:t>
      </w:r>
      <w:proofErr w:type="spellEnd"/>
      <w:r>
        <w:t>" из договора об инвестиционной де</w:t>
      </w:r>
      <w:r>
        <w:t>я</w:t>
      </w:r>
      <w:r>
        <w:t>тельности, как отношений двух товарищей (</w:t>
      </w:r>
      <w:hyperlink r:id="rId21" w:history="1">
        <w:r>
          <w:rPr>
            <w:color w:val="0000FF"/>
          </w:rPr>
          <w:t>глава 55</w:t>
        </w:r>
      </w:hyperlink>
      <w:r>
        <w:t xml:space="preserve"> Гражданского кодекса).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По упомянутому договору общество "</w:t>
      </w:r>
      <w:proofErr w:type="spellStart"/>
      <w:r>
        <w:t>Алмикс</w:t>
      </w:r>
      <w:proofErr w:type="spellEnd"/>
      <w:r>
        <w:t>" не принимало на себя обязательств о сове</w:t>
      </w:r>
      <w:r>
        <w:t>р</w:t>
      </w:r>
      <w:r>
        <w:t>шении тех или иных конкретных действий совме</w:t>
      </w:r>
      <w:r>
        <w:t>стно с иными сторонами для извлечения прибыли или достижения иной цели, в том числе направленных на создание недвижимости. В соответствии с договором единственным обязательством общества "</w:t>
      </w:r>
      <w:proofErr w:type="spellStart"/>
      <w:r>
        <w:t>Алмикс</w:t>
      </w:r>
      <w:proofErr w:type="spellEnd"/>
      <w:r>
        <w:t>" являлась передача права аренды з</w:t>
      </w:r>
      <w:r>
        <w:t>е</w:t>
      </w:r>
      <w:r>
        <w:t>мельного участка под строящ</w:t>
      </w:r>
      <w:r>
        <w:t>имися объектами в обмен на недвижимое имущество, которое б</w:t>
      </w:r>
      <w:r>
        <w:t>у</w:t>
      </w:r>
      <w:r>
        <w:t>дет создано в будущем. Общество "</w:t>
      </w:r>
      <w:proofErr w:type="spellStart"/>
      <w:r>
        <w:t>Алмикс</w:t>
      </w:r>
      <w:proofErr w:type="spellEnd"/>
      <w:r>
        <w:t>" было наделено лишь полномочиями, характерными для приобретателя будущей вещи (дача согласия на изменение проектного решения, замену и</w:t>
      </w:r>
      <w:r>
        <w:t>с</w:t>
      </w:r>
      <w:r>
        <w:t>пол</w:t>
      </w:r>
      <w:r>
        <w:t>ь</w:t>
      </w:r>
      <w:r>
        <w:t>зуемых при строите</w:t>
      </w:r>
      <w:r>
        <w:t>льстве материалов, право на получение информации о ходе строительства и т.п.).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При этом общества "</w:t>
      </w:r>
      <w:proofErr w:type="spellStart"/>
      <w:r>
        <w:t>Владстройзаказчик</w:t>
      </w:r>
      <w:proofErr w:type="spellEnd"/>
      <w:r>
        <w:t>" и "</w:t>
      </w:r>
      <w:proofErr w:type="spellStart"/>
      <w:r>
        <w:t>Партнеры</w:t>
      </w:r>
      <w:proofErr w:type="spellEnd"/>
      <w:r>
        <w:t>", действительно, выступили товар</w:t>
      </w:r>
      <w:r>
        <w:t>и</w:t>
      </w:r>
      <w:r>
        <w:t>щами, как это и было констатировано в ходе рассмотрения дела N А51-18206/2016, заключившими со</w:t>
      </w:r>
      <w:r>
        <w:t>глашение об осуществлении совместных действий, нацеленных на реализацию инвестиционного проекта по строительству многоквартирных домов.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 xml:space="preserve">С </w:t>
      </w:r>
      <w:proofErr w:type="spellStart"/>
      <w:r>
        <w:t>учетом</w:t>
      </w:r>
      <w:proofErr w:type="spellEnd"/>
      <w:r>
        <w:t xml:space="preserve"> изложенного, судебная коллегия приходит к выводу о том, что общество "</w:t>
      </w:r>
      <w:proofErr w:type="spellStart"/>
      <w:r>
        <w:t>Алмикс</w:t>
      </w:r>
      <w:proofErr w:type="spellEnd"/>
      <w:r>
        <w:t>" заключило с участниками товарищес</w:t>
      </w:r>
      <w:r>
        <w:t>тва договор, по которому оно предоставило право аренды з</w:t>
      </w:r>
      <w:r>
        <w:t>е</w:t>
      </w:r>
      <w:r>
        <w:t xml:space="preserve">мельного участка, а в качестве встречного предоставления должно было получить недвижимые вещи, которые будут созданы в будущем. К такому договору подлежат применению правила </w:t>
      </w:r>
      <w:hyperlink r:id="rId22" w:history="1">
        <w:r>
          <w:rPr>
            <w:color w:val="0000FF"/>
          </w:rPr>
          <w:t>гл</w:t>
        </w:r>
        <w:r>
          <w:rPr>
            <w:color w:val="0000FF"/>
          </w:rPr>
          <w:t>а</w:t>
        </w:r>
        <w:r>
          <w:rPr>
            <w:color w:val="0000FF"/>
          </w:rPr>
          <w:t>вы 31</w:t>
        </w:r>
      </w:hyperlink>
      <w:r>
        <w:t xml:space="preserve"> и </w:t>
      </w:r>
      <w:proofErr w:type="spellStart"/>
      <w:r>
        <w:t>субсидиарно</w:t>
      </w:r>
      <w:proofErr w:type="spellEnd"/>
      <w:r>
        <w:t xml:space="preserve"> </w:t>
      </w:r>
      <w:hyperlink r:id="rId23" w:history="1">
        <w:r>
          <w:rPr>
            <w:color w:val="0000FF"/>
          </w:rPr>
          <w:t>главы 30</w:t>
        </w:r>
      </w:hyperlink>
      <w:r>
        <w:t xml:space="preserve"> Гражданского ко</w:t>
      </w:r>
      <w:r>
        <w:t>декса.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Договор простого товарищества, сторонами которого являлись общества "</w:t>
      </w:r>
      <w:proofErr w:type="spellStart"/>
      <w:r>
        <w:t>Владстройзака</w:t>
      </w:r>
      <w:r>
        <w:t>з</w:t>
      </w:r>
      <w:r>
        <w:t>чик</w:t>
      </w:r>
      <w:proofErr w:type="spellEnd"/>
      <w:r>
        <w:t>" и "</w:t>
      </w:r>
      <w:proofErr w:type="spellStart"/>
      <w:r>
        <w:t>Партнеры</w:t>
      </w:r>
      <w:proofErr w:type="spellEnd"/>
      <w:r>
        <w:t xml:space="preserve">", прекратился на основании </w:t>
      </w:r>
      <w:hyperlink r:id="rId24" w:history="1">
        <w:r>
          <w:rPr>
            <w:color w:val="0000FF"/>
          </w:rPr>
          <w:t>абзаца т</w:t>
        </w:r>
        <w:r>
          <w:rPr>
            <w:color w:val="0000FF"/>
          </w:rPr>
          <w:t>ретьего пункта 1 статьи 1050</w:t>
        </w:r>
      </w:hyperlink>
      <w:r>
        <w:t xml:space="preserve"> Гражданского к</w:t>
      </w:r>
      <w:r>
        <w:t>о</w:t>
      </w:r>
      <w:r>
        <w:t>декса вследствие признания общества "</w:t>
      </w:r>
      <w:proofErr w:type="spellStart"/>
      <w:r>
        <w:t>Партнеры</w:t>
      </w:r>
      <w:proofErr w:type="spellEnd"/>
      <w:r>
        <w:t>" несостоятельным (банкротом).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аб</w:t>
        </w:r>
        <w:r>
          <w:rPr>
            <w:color w:val="0000FF"/>
          </w:rPr>
          <w:t>зацем вторым пункта 2 статьи 1050</w:t>
        </w:r>
      </w:hyperlink>
      <w:r>
        <w:t xml:space="preserve"> Гражданского кодекса 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лиц.</w:t>
      </w:r>
    </w:p>
    <w:p w:rsidR="00000000" w:rsidRDefault="00404A70">
      <w:pPr>
        <w:pStyle w:val="ConsPlusNormal"/>
        <w:spacing w:before="240"/>
        <w:ind w:firstLine="540"/>
        <w:jc w:val="both"/>
      </w:pPr>
      <w:proofErr w:type="gramStart"/>
      <w:r>
        <w:t>Общество "</w:t>
      </w:r>
      <w:proofErr w:type="spellStart"/>
      <w:r>
        <w:t>Алмикс</w:t>
      </w:r>
      <w:proofErr w:type="spellEnd"/>
      <w:r>
        <w:t>", выполнившее свои</w:t>
      </w:r>
      <w:r>
        <w:t xml:space="preserve"> обязательства по передаче права аренды, встречное предоставление не получило, и не получит его в дальнейшем, так как строительство на земельном участке не осуществлялось, он </w:t>
      </w:r>
      <w:proofErr w:type="spellStart"/>
      <w:r>
        <w:t>возвращен</w:t>
      </w:r>
      <w:proofErr w:type="spellEnd"/>
      <w:r>
        <w:t xml:space="preserve"> публичному образованию в виде пустыря с </w:t>
      </w:r>
      <w:proofErr w:type="spellStart"/>
      <w:r>
        <w:t>зелеными</w:t>
      </w:r>
      <w:proofErr w:type="spellEnd"/>
      <w:r>
        <w:t xml:space="preserve"> насаждениями (решение </w:t>
      </w:r>
      <w:r>
        <w:t>Арбитражного суда Приморского края от 27.02.2019 по делу N А51-4391/2018).</w:t>
      </w:r>
      <w:proofErr w:type="gramEnd"/>
    </w:p>
    <w:p w:rsidR="00000000" w:rsidRDefault="00404A70">
      <w:pPr>
        <w:pStyle w:val="ConsPlusNormal"/>
        <w:spacing w:before="240"/>
        <w:ind w:firstLine="540"/>
        <w:jc w:val="both"/>
      </w:pPr>
      <w:r>
        <w:t>Следовательно, общество "</w:t>
      </w:r>
      <w:proofErr w:type="spellStart"/>
      <w:r>
        <w:t>Алмикс</w:t>
      </w:r>
      <w:proofErr w:type="spellEnd"/>
      <w:r>
        <w:t>" вправе требовать возмещения убытков обществом "</w:t>
      </w:r>
      <w:proofErr w:type="spellStart"/>
      <w:r>
        <w:t>Владстройзаказчик</w:t>
      </w:r>
      <w:proofErr w:type="spellEnd"/>
      <w:r>
        <w:t xml:space="preserve">" (солидарным должником) на основании </w:t>
      </w:r>
      <w:hyperlink r:id="rId26" w:history="1">
        <w:r>
          <w:rPr>
            <w:color w:val="0000FF"/>
          </w:rPr>
          <w:t>статьи 393</w:t>
        </w:r>
      </w:hyperlink>
      <w:r>
        <w:t xml:space="preserve">, </w:t>
      </w:r>
      <w:hyperlink r:id="rId27" w:history="1">
        <w:r>
          <w:rPr>
            <w:color w:val="0000FF"/>
          </w:rPr>
          <w:t>пункта 2 статьи 567</w:t>
        </w:r>
      </w:hyperlink>
      <w:r>
        <w:t xml:space="preserve">, </w:t>
      </w:r>
      <w:hyperlink r:id="rId28" w:history="1">
        <w:r>
          <w:rPr>
            <w:color w:val="0000FF"/>
          </w:rPr>
          <w:t>пункта 2 статьи 463</w:t>
        </w:r>
      </w:hyperlink>
      <w:r>
        <w:t xml:space="preserve">, </w:t>
      </w:r>
      <w:hyperlink r:id="rId29" w:history="1">
        <w:r>
          <w:rPr>
            <w:color w:val="0000FF"/>
          </w:rPr>
          <w:t>статьи 398</w:t>
        </w:r>
      </w:hyperlink>
      <w:r>
        <w:t xml:space="preserve"> и </w:t>
      </w:r>
      <w:hyperlink r:id="rId30" w:history="1">
        <w:r>
          <w:rPr>
            <w:color w:val="0000FF"/>
          </w:rPr>
          <w:t>пункта 1 статьи 568</w:t>
        </w:r>
      </w:hyperlink>
      <w:r>
        <w:t xml:space="preserve"> Гражданского кодекса, по меньшей мере, в </w:t>
      </w:r>
      <w:r>
        <w:lastRenderedPageBreak/>
        <w:t>размере стоимости переданного обществом "</w:t>
      </w:r>
      <w:proofErr w:type="spellStart"/>
      <w:r>
        <w:t>Алмикс</w:t>
      </w:r>
      <w:proofErr w:type="spellEnd"/>
      <w:r>
        <w:t>" права аренды.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Поскольку ошибочная квалификация арбит</w:t>
      </w:r>
      <w:r>
        <w:t>ражными судами в рамках настоящего спора д</w:t>
      </w:r>
      <w:r>
        <w:t>о</w:t>
      </w:r>
      <w:r>
        <w:t xml:space="preserve">говора перенайма как </w:t>
      </w:r>
      <w:proofErr w:type="gramStart"/>
      <w:r>
        <w:t>недействительной подозрительной</w:t>
      </w:r>
      <w:proofErr w:type="gramEnd"/>
      <w:r>
        <w:t xml:space="preserve"> сделки не привела к принятию непр</w:t>
      </w:r>
      <w:r>
        <w:t>а</w:t>
      </w:r>
      <w:r>
        <w:t>вильного решения о взыскании с общества "</w:t>
      </w:r>
      <w:proofErr w:type="spellStart"/>
      <w:r>
        <w:t>Владстройзаказчик</w:t>
      </w:r>
      <w:proofErr w:type="spellEnd"/>
      <w:r>
        <w:t>" в пользу общества "</w:t>
      </w:r>
      <w:proofErr w:type="spellStart"/>
      <w:r>
        <w:t>Алмикс</w:t>
      </w:r>
      <w:proofErr w:type="spellEnd"/>
      <w:r>
        <w:t>" д</w:t>
      </w:r>
      <w:r>
        <w:t>е</w:t>
      </w:r>
      <w:r>
        <w:t xml:space="preserve">нежных средств, судебная коллегия не </w:t>
      </w:r>
      <w:r>
        <w:t>находит оснований для отмены обжалуемых судебных а</w:t>
      </w:r>
      <w:r>
        <w:t>к</w:t>
      </w:r>
      <w:r>
        <w:t>тов.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 xml:space="preserve">Руководствуясь </w:t>
      </w:r>
      <w:hyperlink r:id="rId31" w:history="1">
        <w:r>
          <w:rPr>
            <w:color w:val="0000FF"/>
          </w:rPr>
          <w:t>статьями 291.11</w:t>
        </w:r>
      </w:hyperlink>
      <w:r>
        <w:t xml:space="preserve"> - </w:t>
      </w:r>
      <w:hyperlink r:id="rId32" w:history="1">
        <w:r>
          <w:rPr>
            <w:color w:val="0000FF"/>
          </w:rPr>
          <w:t>291.14</w:t>
        </w:r>
      </w:hyperlink>
      <w:r>
        <w:t xml:space="preserve"> Арбитражного процессуального кодекса Российской Федерации, Судебная коллегия по экономическим спорам Верховного Суда Российской Федер</w:t>
      </w:r>
      <w:r>
        <w:t>а</w:t>
      </w:r>
      <w:r>
        <w:t>ции</w:t>
      </w:r>
    </w:p>
    <w:p w:rsidR="00000000" w:rsidRDefault="00404A70">
      <w:pPr>
        <w:pStyle w:val="ConsPlusNormal"/>
        <w:jc w:val="center"/>
      </w:pPr>
    </w:p>
    <w:p w:rsidR="00000000" w:rsidRDefault="00404A70">
      <w:pPr>
        <w:pStyle w:val="ConsPlusNormal"/>
        <w:jc w:val="center"/>
      </w:pPr>
      <w:r>
        <w:t>определила:</w:t>
      </w:r>
    </w:p>
    <w:p w:rsidR="00000000" w:rsidRDefault="00404A70">
      <w:pPr>
        <w:pStyle w:val="ConsPlusNormal"/>
        <w:jc w:val="center"/>
      </w:pPr>
    </w:p>
    <w:p w:rsidR="00000000" w:rsidRDefault="00404A70">
      <w:pPr>
        <w:pStyle w:val="ConsPlusNormal"/>
        <w:ind w:firstLine="540"/>
        <w:jc w:val="both"/>
      </w:pPr>
      <w:r>
        <w:t>определение Арбитражного суда Примор</w:t>
      </w:r>
      <w:r>
        <w:t xml:space="preserve">ского края от 16.04.2018,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Пятого а</w:t>
      </w:r>
      <w:r>
        <w:t>р</w:t>
      </w:r>
      <w:r>
        <w:t xml:space="preserve">битражного апелляционного суда от 13.06.2018 и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Арбитражного суда Дальнев</w:t>
      </w:r>
      <w:r>
        <w:t>о</w:t>
      </w:r>
      <w:r>
        <w:t>сточного округа от 30.07.2018 по делу N А51-7622/2016 оставить без изменения, кассационные жалобы - без удовлетворения.</w:t>
      </w:r>
    </w:p>
    <w:p w:rsidR="00000000" w:rsidRDefault="00404A70">
      <w:pPr>
        <w:pStyle w:val="ConsPlusNormal"/>
        <w:spacing w:before="240"/>
        <w:ind w:firstLine="540"/>
        <w:jc w:val="both"/>
      </w:pPr>
      <w:r>
        <w:t>Настоящее определение вступает в законную силу со дня его вынесения и может быть обж</w:t>
      </w:r>
      <w:r>
        <w:t>а</w:t>
      </w:r>
      <w:r>
        <w:t xml:space="preserve">ловано в порядке надзора в Верховный Суд Российской Федерации в </w:t>
      </w:r>
      <w:proofErr w:type="spellStart"/>
      <w:r>
        <w:t>трехмесячный</w:t>
      </w:r>
      <w:proofErr w:type="spellEnd"/>
      <w:r>
        <w:t xml:space="preserve"> срок.</w:t>
      </w:r>
    </w:p>
    <w:p w:rsidR="00000000" w:rsidRDefault="00404A70">
      <w:pPr>
        <w:pStyle w:val="ConsPlusNormal"/>
        <w:ind w:firstLine="540"/>
        <w:jc w:val="both"/>
      </w:pPr>
    </w:p>
    <w:p w:rsidR="00000000" w:rsidRDefault="00404A70" w:rsidP="00FF3D58">
      <w:pPr>
        <w:pStyle w:val="ConsPlusNormal"/>
      </w:pPr>
      <w:r>
        <w:t>Председательствующий судья</w:t>
      </w:r>
    </w:p>
    <w:p w:rsidR="00000000" w:rsidRDefault="00404A70" w:rsidP="00FF3D58">
      <w:pPr>
        <w:pStyle w:val="ConsPlusNormal"/>
      </w:pPr>
      <w:r>
        <w:t>И.В.РАЗУМОВ</w:t>
      </w:r>
    </w:p>
    <w:p w:rsidR="00000000" w:rsidRDefault="00404A70" w:rsidP="00FF3D58">
      <w:pPr>
        <w:pStyle w:val="ConsPlusNormal"/>
      </w:pPr>
    </w:p>
    <w:p w:rsidR="00000000" w:rsidRDefault="00404A70" w:rsidP="00FF3D58">
      <w:pPr>
        <w:pStyle w:val="ConsPlusNormal"/>
      </w:pPr>
      <w:r>
        <w:t>Судья</w:t>
      </w:r>
      <w:bookmarkStart w:id="0" w:name="_GoBack"/>
      <w:bookmarkEnd w:id="0"/>
    </w:p>
    <w:p w:rsidR="00000000" w:rsidRDefault="00404A70" w:rsidP="00FF3D58">
      <w:pPr>
        <w:pStyle w:val="ConsPlusNormal"/>
      </w:pPr>
      <w:r>
        <w:t>И.А.БУКИНА</w:t>
      </w:r>
    </w:p>
    <w:p w:rsidR="00000000" w:rsidRDefault="00404A70" w:rsidP="00FF3D58">
      <w:pPr>
        <w:pStyle w:val="ConsPlusNormal"/>
      </w:pPr>
    </w:p>
    <w:p w:rsidR="00000000" w:rsidRDefault="00404A70" w:rsidP="00FF3D58">
      <w:pPr>
        <w:pStyle w:val="ConsPlusNormal"/>
      </w:pPr>
      <w:r>
        <w:t>Судья</w:t>
      </w:r>
    </w:p>
    <w:p w:rsidR="00000000" w:rsidRDefault="00404A70" w:rsidP="00FF3D58">
      <w:pPr>
        <w:pStyle w:val="ConsPlusNormal"/>
      </w:pPr>
      <w:r>
        <w:t>Е.С.КОРНЕЛЮК</w:t>
      </w:r>
    </w:p>
    <w:p w:rsidR="00404A70" w:rsidRDefault="00404A70" w:rsidP="00FF3D58">
      <w:pPr>
        <w:pStyle w:val="ConsPlusNormal"/>
        <w:ind w:firstLine="540"/>
      </w:pPr>
    </w:p>
    <w:sectPr w:rsidR="00404A70" w:rsidSect="00FF3D58">
      <w:headerReference w:type="default" r:id="rId35"/>
      <w:headerReference w:type="first" r:id="rId36"/>
      <w:pgSz w:w="11906" w:h="16838"/>
      <w:pgMar w:top="1134" w:right="567" w:bottom="1021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70" w:rsidRDefault="00404A70">
      <w:pPr>
        <w:spacing w:after="0" w:line="240" w:lineRule="auto"/>
      </w:pPr>
      <w:r>
        <w:separator/>
      </w:r>
    </w:p>
  </w:endnote>
  <w:endnote w:type="continuationSeparator" w:id="0">
    <w:p w:rsidR="00404A70" w:rsidRDefault="0040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70" w:rsidRDefault="00404A70">
      <w:pPr>
        <w:spacing w:after="0" w:line="240" w:lineRule="auto"/>
      </w:pPr>
      <w:r>
        <w:separator/>
      </w:r>
    </w:p>
  </w:footnote>
  <w:footnote w:type="continuationSeparator" w:id="0">
    <w:p w:rsidR="00404A70" w:rsidRDefault="0040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58" w:rsidRDefault="00FF3D5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F3D58" w:rsidRDefault="00FF3D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58" w:rsidRDefault="00FF3D58">
    <w:pPr>
      <w:pStyle w:val="a3"/>
      <w:jc w:val="right"/>
    </w:pPr>
  </w:p>
  <w:p w:rsidR="00FF3D58" w:rsidRDefault="00FF3D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58"/>
    <w:rsid w:val="00404A70"/>
    <w:rsid w:val="00AD7C53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3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D58"/>
  </w:style>
  <w:style w:type="paragraph" w:styleId="a5">
    <w:name w:val="footer"/>
    <w:basedOn w:val="a"/>
    <w:link w:val="a6"/>
    <w:uiPriority w:val="99"/>
    <w:unhideWhenUsed/>
    <w:rsid w:val="00FF3D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D58"/>
  </w:style>
  <w:style w:type="character" w:styleId="a7">
    <w:name w:val="Hyperlink"/>
    <w:basedOn w:val="a0"/>
    <w:uiPriority w:val="99"/>
    <w:unhideWhenUsed/>
    <w:rsid w:val="00FF3D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3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D58"/>
  </w:style>
  <w:style w:type="paragraph" w:styleId="a5">
    <w:name w:val="footer"/>
    <w:basedOn w:val="a"/>
    <w:link w:val="a6"/>
    <w:uiPriority w:val="99"/>
    <w:unhideWhenUsed/>
    <w:rsid w:val="00FF3D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D58"/>
  </w:style>
  <w:style w:type="character" w:styleId="a7">
    <w:name w:val="Hyperlink"/>
    <w:basedOn w:val="a0"/>
    <w:uiPriority w:val="99"/>
    <w:unhideWhenUsed/>
    <w:rsid w:val="00FF3D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ADV&amp;n=104932&amp;date=22.05.2022" TargetMode="External"/><Relationship Id="rId13" Type="http://schemas.openxmlformats.org/officeDocument/2006/relationships/hyperlink" Target="https://login.consultant.ru/link/?req=doc&amp;demo=2&amp;base=RAPS005&amp;n=73238&amp;date=22.05.2022" TargetMode="External"/><Relationship Id="rId18" Type="http://schemas.openxmlformats.org/officeDocument/2006/relationships/hyperlink" Target="https://login.consultant.ru/link/?req=doc&amp;demo=2&amp;base=LAW&amp;n=284259&amp;date=22.05.2022&amp;dst=102506&amp;field=134" TargetMode="External"/><Relationship Id="rId26" Type="http://schemas.openxmlformats.org/officeDocument/2006/relationships/hyperlink" Target="https://login.consultant.ru/link/?req=doc&amp;demo=2&amp;base=LAW&amp;n=287003&amp;date=22.05.2022&amp;dst=101888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2&amp;base=LAW&amp;n=284259&amp;date=22.05.2022&amp;dst=102504&amp;field=134" TargetMode="External"/><Relationship Id="rId34" Type="http://schemas.openxmlformats.org/officeDocument/2006/relationships/hyperlink" Target="https://login.consultant.ru/link/?req=doc&amp;demo=2&amp;base=ADV&amp;n=104932&amp;date=22.05.2022" TargetMode="External"/><Relationship Id="rId7" Type="http://schemas.openxmlformats.org/officeDocument/2006/relationships/hyperlink" Target="https://login.consultant.ru/link/?req=doc&amp;demo=2&amp;base=RAPS005&amp;n=80676&amp;date=22.05.2022" TargetMode="External"/><Relationship Id="rId12" Type="http://schemas.openxmlformats.org/officeDocument/2006/relationships/hyperlink" Target="https://login.consultant.ru/link/?req=doc&amp;demo=2&amp;base=ARB&amp;n=579014&amp;date=22.05.2022" TargetMode="External"/><Relationship Id="rId17" Type="http://schemas.openxmlformats.org/officeDocument/2006/relationships/hyperlink" Target="https://login.consultant.ru/link/?req=doc&amp;demo=2&amp;base=LAW&amp;n=284259&amp;date=22.05.2022&amp;dst=100707&amp;field=134" TargetMode="External"/><Relationship Id="rId25" Type="http://schemas.openxmlformats.org/officeDocument/2006/relationships/hyperlink" Target="https://login.consultant.ru/link/?req=doc&amp;demo=2&amp;base=LAW&amp;n=284259&amp;date=22.05.2022&amp;dst=102547&amp;field=134" TargetMode="External"/><Relationship Id="rId33" Type="http://schemas.openxmlformats.org/officeDocument/2006/relationships/hyperlink" Target="https://login.consultant.ru/link/?req=doc&amp;demo=2&amp;base=RAPS005&amp;n=80676&amp;date=22.05.2022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292751&amp;date=22.05.2022&amp;dst=1402&amp;field=134" TargetMode="External"/><Relationship Id="rId20" Type="http://schemas.openxmlformats.org/officeDocument/2006/relationships/hyperlink" Target="https://login.consultant.ru/link/?req=doc&amp;demo=2&amp;base=LAW&amp;n=314404&amp;date=22.05.2022&amp;dst=100407&amp;field=134" TargetMode="External"/><Relationship Id="rId29" Type="http://schemas.openxmlformats.org/officeDocument/2006/relationships/hyperlink" Target="https://login.consultant.ru/link/?req=doc&amp;demo=2&amp;base=LAW&amp;n=287003&amp;date=22.05.2022&amp;dst=101907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RAPS005&amp;n=80676&amp;date=22.05.2022" TargetMode="External"/><Relationship Id="rId24" Type="http://schemas.openxmlformats.org/officeDocument/2006/relationships/hyperlink" Target="https://login.consultant.ru/link/?req=doc&amp;demo=2&amp;base=LAW&amp;n=284259&amp;date=22.05.2022&amp;dst=102540&amp;field=134" TargetMode="External"/><Relationship Id="rId32" Type="http://schemas.openxmlformats.org/officeDocument/2006/relationships/hyperlink" Target="https://login.consultant.ru/link/?req=doc&amp;demo=2&amp;base=LAW&amp;n=314404&amp;date=22.05.2022&amp;dst=813&amp;field=134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284259&amp;date=22.05.2022&amp;dst=102538&amp;field=134" TargetMode="External"/><Relationship Id="rId23" Type="http://schemas.openxmlformats.org/officeDocument/2006/relationships/hyperlink" Target="https://login.consultant.ru/link/?req=doc&amp;demo=2&amp;base=LAW&amp;n=284259&amp;date=22.05.2022&amp;dst=100008&amp;field=134" TargetMode="External"/><Relationship Id="rId28" Type="http://schemas.openxmlformats.org/officeDocument/2006/relationships/hyperlink" Target="https://login.consultant.ru/link/?req=doc&amp;demo=2&amp;base=LAW&amp;n=284259&amp;date=22.05.2022&amp;dst=100049&amp;field=134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login.consultant.ru/link/?req=doc&amp;demo=2&amp;base=ADV&amp;n=104932&amp;date=22.05.2022" TargetMode="External"/><Relationship Id="rId19" Type="http://schemas.openxmlformats.org/officeDocument/2006/relationships/hyperlink" Target="https://login.consultant.ru/link/?req=doc&amp;demo=2&amp;base=LAW&amp;n=284259&amp;date=22.05.2022&amp;dst=102517&amp;field=134" TargetMode="External"/><Relationship Id="rId31" Type="http://schemas.openxmlformats.org/officeDocument/2006/relationships/hyperlink" Target="https://login.consultant.ru/link/?req=doc&amp;demo=2&amp;base=LAW&amp;n=314404&amp;date=22.05.2022&amp;dst=776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RAPS005&amp;n=80676&amp;date=22.05.2022" TargetMode="External"/><Relationship Id="rId14" Type="http://schemas.openxmlformats.org/officeDocument/2006/relationships/hyperlink" Target="https://login.consultant.ru/link/?req=doc&amp;demo=2&amp;base=LAW&amp;n=284259&amp;date=22.05.2022&amp;dst=102504&amp;field=134" TargetMode="External"/><Relationship Id="rId22" Type="http://schemas.openxmlformats.org/officeDocument/2006/relationships/hyperlink" Target="https://login.consultant.ru/link/?req=doc&amp;demo=2&amp;base=LAW&amp;n=284259&amp;date=22.05.2022&amp;dst=100500&amp;field=134" TargetMode="External"/><Relationship Id="rId27" Type="http://schemas.openxmlformats.org/officeDocument/2006/relationships/hyperlink" Target="https://login.consultant.ru/link/?req=doc&amp;demo=2&amp;base=LAW&amp;n=284259&amp;date=22.05.2022&amp;dst=100503&amp;field=134" TargetMode="External"/><Relationship Id="rId30" Type="http://schemas.openxmlformats.org/officeDocument/2006/relationships/hyperlink" Target="https://login.consultant.ru/link/?req=doc&amp;demo=2&amp;base=LAW&amp;n=284259&amp;date=22.05.2022&amp;dst=100505&amp;field=134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2576</Words>
  <Characters>14685</Characters>
  <Application>Microsoft Office Word</Application>
  <DocSecurity>2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Судебной коллегии по экономическим спорам Верховного Суда РФ от 12.07.2019 N 303-ЭС18-18778 по делу N А51-7622/2016Обстоятельства: Определением удовлетворено заявление о признании недействительным соглашения о передаче прав и обязанностей по д</vt:lpstr>
    </vt:vector>
  </TitlesOfParts>
  <Company>КонсультантПлюс Версия 4021.00.50</Company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Судебной коллегии по экономическим спорам Верховного Суда РФ от 12.07.2019 N 303-ЭС18-18778 по делу N А51-7622/2016Обстоятельства: Определением удовлетворено заявление о признании недействительным соглашения о передаче прав и обязанностей по д</dc:title>
  <dc:creator>Вадим Лебедев</dc:creator>
  <cp:lastModifiedBy>Вадим Лебедев</cp:lastModifiedBy>
  <cp:revision>2</cp:revision>
  <dcterms:created xsi:type="dcterms:W3CDTF">2022-05-22T07:59:00Z</dcterms:created>
  <dcterms:modified xsi:type="dcterms:W3CDTF">2022-05-22T07:59:00Z</dcterms:modified>
</cp:coreProperties>
</file>